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8"/>
          <w:szCs w:val="28"/>
        </w:rPr>
      </w:pPr>
      <w:r>
        <w:rPr>
          <w:rFonts w:cs="Times New Roman" w:ascii="Times New Roman" w:hAnsi="Times New Roman"/>
          <w:sz w:val="28"/>
          <w:szCs w:val="28"/>
        </w:rPr>
        <w:tab/>
        <w:tab/>
        <w:t>Doamnă Ministru al Educației și Cercetării,</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În momentul în care ați fost numită Ministru al Educației, speranțele noastre într-un demers legislativ și administrativ al mediului educațional preuniversitar  mai eficient, mai transparent și mai performant au crescut. Sunteți  un profesor care provine din învățământul preuniversitar și lucrul acesta ne-a făcut să credem că înțelegeți nevoile acestei comunități și că ne veți fi alături. Pentru că suntem o comunitate alcătuită din copii, dascăli și părinți.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Ne-ați promis transparență, debirocratizare, echitate și depolitizarea învățământului. Și v-am crezut. Ne-am bucurat atunci când ați afirmat că apreciați procedura de înscriere a copiilor în învățământul primar implementată în Timiș în urmă cu patru ani, o procedură pentru care însuși Consiliul Național pentru Combaterea Discriminării a felicitat-o pe doamna inspector școlar general. Ne-am bucurat și când ați legiferat-o, implementând-o la nivel național,  era nu numai un semn de apreciere la adresa muncii unui profesionist, dar și un gest oportun, care urma visul unui om – acela de a oferi șanse egale tuturor copiilor. </w:t>
      </w:r>
    </w:p>
    <w:p>
      <w:pPr>
        <w:pStyle w:val="Normal"/>
        <w:jc w:val="both"/>
        <w:rPr>
          <w:rFonts w:ascii="Times New Roman" w:hAnsi="Times New Roman" w:cs="Times New Roman"/>
          <w:sz w:val="24"/>
          <w:szCs w:val="24"/>
        </w:rPr>
      </w:pPr>
      <w:r>
        <w:rPr>
          <w:rFonts w:cs="Times New Roman" w:ascii="Times New Roman" w:hAnsi="Times New Roman"/>
          <w:sz w:val="24"/>
          <w:szCs w:val="24"/>
        </w:rPr>
        <w:tab/>
        <w:t>Aflăm însă că nu mai doriți prelungirea mandatului în funcția de inspector școlar general al județului Timiș al doamnei profesor Aura Codruța Danielescu. Nu o să vă spunem cât de nedreaptă ni se pare această decizie de a înlătura omul, profesionistul care, timp de șapte ani, a adus transparență în procesul decizional, respectarea legii, preocupare pentru binele fiecărui copil și care nu a făcut niciodată alegeri bazate pe criterii politice, în special în această perioadă, în care traversăm o criză fără precedent generată de pandemia cu COVID-19</w:t>
      </w:r>
      <w:bookmarkStart w:id="0" w:name="_GoBack"/>
      <w:bookmarkEnd w:id="0"/>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Vă rugăm însă </w:t>
      </w:r>
      <w:r>
        <w:rPr>
          <w:rFonts w:cs="Times New Roman" w:ascii="Times New Roman" w:hAnsi="Times New Roman"/>
          <w:b/>
          <w:sz w:val="24"/>
          <w:szCs w:val="24"/>
        </w:rPr>
        <w:t>să respectați</w:t>
      </w:r>
      <w:r>
        <w:rPr>
          <w:rFonts w:cs="Times New Roman" w:ascii="Times New Roman" w:hAnsi="Times New Roman"/>
          <w:sz w:val="24"/>
          <w:szCs w:val="24"/>
        </w:rPr>
        <w:t xml:space="preserve"> legea organică -  Legea Educației Naționale nr. 1/2011, cu modificările și completările ulterioare, care, în articolul 259, alin. 2) stipulează următoarele:</w:t>
      </w:r>
    </w:p>
    <w:p>
      <w:pPr>
        <w:pStyle w:val="Normal"/>
        <w:jc w:val="both"/>
        <w:rPr>
          <w:rFonts w:ascii="Times New Roman" w:hAnsi="Times New Roman" w:cs="Times New Roman"/>
          <w:i/>
          <w:i/>
          <w:color w:val="000000"/>
          <w:sz w:val="24"/>
          <w:szCs w:val="24"/>
          <w:highlight w:val="white"/>
        </w:rPr>
      </w:pPr>
      <w:r>
        <w:rPr>
          <w:rFonts w:cs="Times New Roman" w:ascii="Times New Roman" w:hAnsi="Times New Roman"/>
          <w:i/>
          <w:color w:val="000000"/>
          <w:sz w:val="24"/>
          <w:szCs w:val="24"/>
          <w:shd w:fill="FFFFFF" w:val="clear"/>
        </w:rPr>
        <w:t>(2) Inspectorii şcolari generali, generali adjuncţi şi directorii caselor corpului didactic încheie contract de management cu ministrul educaţiei, cercetării, tineretului şi sportului. Contractul de management poate fi prelungit, cu acordul părţilor, în urma evaluării performanţelor manageriale.</w:t>
      </w:r>
    </w:p>
    <w:p>
      <w:pPr>
        <w:pStyle w:val="Normal"/>
        <w:ind w:firstLine="708"/>
        <w:jc w:val="both"/>
        <w:rPr>
          <w:rFonts w:ascii="Times New Roman" w:hAnsi="Times New Roman" w:cs="Times New Roman"/>
          <w:sz w:val="24"/>
          <w:szCs w:val="24"/>
        </w:rPr>
      </w:pPr>
      <w:r>
        <w:rPr>
          <w:rFonts w:cs="Times New Roman" w:ascii="Times New Roman" w:hAnsi="Times New Roman"/>
          <w:color w:val="000000"/>
          <w:sz w:val="24"/>
          <w:szCs w:val="24"/>
          <w:shd w:fill="FFFFFF" w:val="clear"/>
        </w:rPr>
        <w:t xml:space="preserve">De asemenea, Ordinul </w:t>
      </w:r>
      <w:r>
        <w:rPr>
          <w:rFonts w:cs="Times New Roman" w:ascii="Times New Roman" w:hAnsi="Times New Roman"/>
          <w:sz w:val="24"/>
          <w:szCs w:val="24"/>
        </w:rPr>
        <w:t>Nr. 5557 din 7 octombrie 2011, cu modificările și completările ulterioare -  privind aprobarea Metodologiei de organizare şi desfăşurare a concursului pentru ocuparea funcţiilor de inspector şcolar general</w:t>
      </w:r>
      <w:r>
        <w:rPr/>
        <w:t xml:space="preserve">, </w:t>
      </w:r>
      <w:r>
        <w:rPr>
          <w:rFonts w:cs="Times New Roman" w:ascii="Times New Roman" w:hAnsi="Times New Roman"/>
          <w:sz w:val="24"/>
          <w:szCs w:val="24"/>
        </w:rPr>
        <w:t xml:space="preserve">inspector şcolar general adjunct din inspectoratele şcolare şi de director al casei corpului didactic, prevede în cadrul Anexei 8, art. 3,  referitor la durata contractului de management, același lucru pe care îl prevedea în 2015, anul în care doamna inspector școlar general a promovat concursul pentru ocuparea funcției (în conformitate cu Monitorul Oficial al României). </w:t>
      </w:r>
    </w:p>
    <w:p>
      <w:pPr>
        <w:pStyle w:val="Normal"/>
        <w:ind w:firstLine="708"/>
        <w:jc w:val="both"/>
        <w:rPr>
          <w:rFonts w:ascii="Times New Roman" w:hAnsi="Times New Roman" w:cs="Times New Roman"/>
          <w:b/>
          <w:b/>
          <w:bCs/>
          <w:i/>
          <w:i/>
          <w:sz w:val="24"/>
          <w:szCs w:val="24"/>
        </w:rPr>
      </w:pPr>
      <w:r>
        <w:rPr>
          <w:rFonts w:cs="Times New Roman" w:ascii="Times New Roman" w:hAnsi="Times New Roman"/>
          <w:b/>
          <w:bCs/>
          <w:i/>
          <w:sz w:val="24"/>
          <w:szCs w:val="24"/>
        </w:rPr>
        <w:t>Articolul 3</w:t>
      </w:r>
    </w:p>
    <w:p>
      <w:pPr>
        <w:pStyle w:val="Normal"/>
        <w:ind w:firstLine="708"/>
        <w:jc w:val="both"/>
        <w:rPr>
          <w:rFonts w:ascii="Times New Roman" w:hAnsi="Times New Roman" w:cs="Times New Roman"/>
          <w:i/>
          <w:i/>
          <w:sz w:val="24"/>
          <w:szCs w:val="24"/>
        </w:rPr>
      </w:pPr>
      <w:r>
        <w:rPr>
          <w:rFonts w:cs="Times New Roman" w:ascii="Times New Roman" w:hAnsi="Times New Roman"/>
          <w:i/>
          <w:sz w:val="24"/>
          <w:szCs w:val="24"/>
        </w:rPr>
        <w:t>Durata contractului de management</w:t>
      </w:r>
    </w:p>
    <w:p>
      <w:pPr>
        <w:pStyle w:val="Normal"/>
        <w:ind w:firstLine="708"/>
        <w:jc w:val="both"/>
        <w:rPr>
          <w:rFonts w:ascii="Times New Roman" w:hAnsi="Times New Roman" w:cs="Times New Roman"/>
          <w:i/>
          <w:i/>
          <w:sz w:val="24"/>
          <w:szCs w:val="24"/>
        </w:rPr>
      </w:pPr>
      <w:r>
        <w:rPr>
          <w:rFonts w:cs="Times New Roman" w:ascii="Times New Roman" w:hAnsi="Times New Roman"/>
          <w:b/>
          <w:bCs/>
          <w:i/>
          <w:sz w:val="24"/>
          <w:szCs w:val="24"/>
        </w:rPr>
        <w:t>1.</w:t>
      </w:r>
      <w:r>
        <w:rPr>
          <w:rFonts w:cs="Times New Roman" w:ascii="Times New Roman" w:hAnsi="Times New Roman"/>
          <w:i/>
          <w:sz w:val="24"/>
          <w:szCs w:val="24"/>
        </w:rPr>
        <w:t xml:space="preserve"> Prezentul contract de management se încheie pe o perioadă determinată de 4 ani, începând cu data emiterii ordinului ministrului educaţiei şi cercetării ştiinţifice de numire în funcţie a managerului.</w:t>
      </w:r>
    </w:p>
    <w:p>
      <w:pPr>
        <w:pStyle w:val="Normal"/>
        <w:ind w:firstLine="708"/>
        <w:jc w:val="both"/>
        <w:rPr>
          <w:rFonts w:ascii="Times New Roman" w:hAnsi="Times New Roman" w:cs="Times New Roman"/>
          <w:i/>
          <w:i/>
          <w:sz w:val="24"/>
          <w:szCs w:val="24"/>
        </w:rPr>
      </w:pPr>
      <w:r>
        <w:rPr>
          <w:rFonts w:cs="Times New Roman" w:ascii="Times New Roman" w:hAnsi="Times New Roman"/>
          <w:b/>
          <w:bCs/>
          <w:i/>
          <w:sz w:val="24"/>
          <w:szCs w:val="24"/>
        </w:rPr>
        <w:t>2.</w:t>
      </w:r>
      <w:r>
        <w:rPr>
          <w:rFonts w:cs="Times New Roman" w:ascii="Times New Roman" w:hAnsi="Times New Roman"/>
          <w:i/>
          <w:sz w:val="24"/>
          <w:szCs w:val="24"/>
        </w:rPr>
        <w:t xml:space="preserve"> În condiţiile în care managerul îşi îndeplineşte obligaţiile asumate prin prezentul contract de management, la expirarea termenului prevăzut părţile pot conveni prelungirea acestuia, în condiţiile legii.</w:t>
      </w:r>
    </w:p>
    <w:p>
      <w:pPr>
        <w:pStyle w:val="Normal"/>
        <w:ind w:firstLine="708"/>
        <w:jc w:val="both"/>
        <w:rPr>
          <w:rFonts w:ascii="Times New Roman" w:hAnsi="Times New Roman" w:cs="Times New Roman"/>
          <w:i/>
          <w:i/>
          <w:sz w:val="24"/>
          <w:szCs w:val="24"/>
        </w:rPr>
      </w:pPr>
      <w:r>
        <w:rPr>
          <w:rFonts w:cs="Times New Roman" w:ascii="Times New Roman" w:hAnsi="Times New Roman"/>
          <w:i/>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Pentru contribuția sa valoroasă în a avea o Românie educată, pentru a asigura continuitate în implementarea politicilor educaționale în școlile timișene  - așa cum ați promis atunci când ați prezentat viziunea dumneavoastră asupra educației -  în numele copiilor din județul Timiș, noi, părinți, cadre didactice, directori ai unor unități de învățământ preuniversitar, respectuos vă solicităm acordul pentru continuarea mandatului, în calitate de inspector școlar general, a doamnei profesor Aura Codruța Danielescu.</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În speranța unui răspuns favorabil, vă asigurăm de întreaga noastră considerație,</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ind w:firstLine="708"/>
        <w:jc w:val="both"/>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LibreOffice/6.3.4.2$Windows_X86_64 LibreOffice_project/60da17e045e08f1793c57c00ba83cdfce946d0aa</Application>
  <Pages>2</Pages>
  <Words>545</Words>
  <Characters>3272</Characters>
  <CharactersWithSpaces>3824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2020-03-14T17:14:00Z</dcterms:created>
  <dc:creator>info10</dc:creator>
  <dc:description/>
  <dc:language>ro-RO</dc:language>
  <cp:lastModifiedBy>info10</cp:lastModifiedBy>
  <dcterms:modified xsi:type="dcterms:W3CDTF">2020-03-15T10:05:00Z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